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-888999</wp:posOffset>
                </wp:positionV>
                <wp:extent cx="7776210" cy="125349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67420" y="3162780"/>
                          <a:ext cx="7757160" cy="1234440"/>
                        </a:xfrm>
                        <a:prstGeom prst="rect">
                          <a:avLst/>
                        </a:prstGeom>
                        <a:solidFill>
                          <a:srgbClr val="8798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-888999</wp:posOffset>
                </wp:positionV>
                <wp:extent cx="7776210" cy="1253490"/>
                <wp:effectExtent b="0" l="0" r="0" t="0"/>
                <wp:wrapNone/>
                <wp:docPr id="2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6210" cy="1253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-800099</wp:posOffset>
                </wp:positionV>
                <wp:extent cx="5686425" cy="1304925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7550" y="3132300"/>
                          <a:ext cx="56769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Cambodian Living Arts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“2025 Mobility Grant-Curated Experience for the Bangkok International Performing Arts Meeting”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-800099</wp:posOffset>
                </wp:positionV>
                <wp:extent cx="5686425" cy="1304925"/>
                <wp:effectExtent b="0" l="0" r="0" t="0"/>
                <wp:wrapNone/>
                <wp:docPr id="2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5720715</wp:posOffset>
            </wp:positionH>
            <wp:positionV relativeFrom="paragraph">
              <wp:posOffset>-898523</wp:posOffset>
            </wp:positionV>
            <wp:extent cx="859790" cy="1228725"/>
            <wp:effectExtent b="0" l="0" r="0" t="0"/>
            <wp:wrapNone/>
            <wp:docPr id="24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Application Form: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Raleway" w:cs="Raleway" w:eastAsia="Raleway" w:hAnsi="Raleway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2025 Mobility Grant- Curated Experience for the Bangkok International Performing Arts Meeting 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Grants &amp; Commissions, Cambodian Living Arts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Key information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Applications should be submitted by email to </w:t>
            </w:r>
            <w:hyperlink r:id="rId10">
              <w:r w:rsidDel="00000000" w:rsidR="00000000" w:rsidRPr="00000000">
                <w:rPr>
                  <w:rFonts w:ascii="Raleway" w:cs="Raleway" w:eastAsia="Raleway" w:hAnsi="Raleway"/>
                  <w:color w:val="1155cc"/>
                  <w:sz w:val="22"/>
                  <w:szCs w:val="22"/>
                  <w:u w:val="single"/>
                  <w:rtl w:val="0"/>
                </w:rPr>
                <w:t xml:space="preserve">tola@cambodianlivingarts.org</w:t>
              </w:r>
            </w:hyperlink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We will respond to your application within 10 working days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For further details please refer to the Program Overview</w:t>
            </w:r>
          </w:p>
        </w:tc>
      </w:tr>
    </w:tbl>
    <w:p w:rsidR="00000000" w:rsidDel="00000000" w:rsidP="00000000" w:rsidRDefault="00000000" w:rsidRPr="00000000" w14:paraId="0000000D">
      <w:pPr>
        <w:spacing w:line="276" w:lineRule="auto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  <w:b w:val="1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Your information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Raleway" w:cs="Raleway" w:eastAsia="Raleway" w:hAnsi="Raleway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Family and Given Name: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Date of birth   ______ /______ /______</w:t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spacing w:line="360" w:lineRule="auto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Address: </w:t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spacing w:line="360" w:lineRule="auto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spacing w:line="360" w:lineRule="auto"/>
        <w:rPr>
          <w:rFonts w:ascii="Raleway" w:cs="Raleway" w:eastAsia="Raleway" w:hAnsi="Raleway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Mobile: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Email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spacing w:line="360" w:lineRule="auto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Company/Organization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color w:val="000000"/>
          <w:sz w:val="20"/>
          <w:szCs w:val="20"/>
          <w:rtl w:val="0"/>
        </w:rPr>
        <w:t xml:space="preserve">(If you work independently, please write ‘not applicable’)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spacing w:line="360" w:lineRule="auto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Position: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(If applicable – no problem if not!))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spacing w:line="360" w:lineRule="auto"/>
        <w:rPr>
          <w:rFonts w:ascii="Raleway" w:cs="Raleway" w:eastAsia="Raleway" w:hAnsi="Raleway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Organization Address: 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spacing w:line="360" w:lineRule="auto"/>
        <w:rPr>
          <w:rFonts w:ascii="Raleway" w:cs="Raleway" w:eastAsia="Raleway" w:hAnsi="Raleway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Back-up contact name: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line="360" w:lineRule="auto"/>
        <w:rPr>
          <w:rFonts w:ascii="Raleway" w:cs="Raleway" w:eastAsia="Raleway" w:hAnsi="Raleway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Mobile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rPr>
          <w:rFonts w:ascii="Raleway" w:cs="Raleway" w:eastAsia="Raleway" w:hAnsi="Raleway"/>
          <w:b w:val="1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Education – Optional to complete</w:t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1560"/>
        <w:gridCol w:w="1568"/>
        <w:gridCol w:w="1575"/>
        <w:gridCol w:w="2101"/>
        <w:tblGridChange w:id="0">
          <w:tblGrid>
            <w:gridCol w:w="2830"/>
            <w:gridCol w:w="1560"/>
            <w:gridCol w:w="1568"/>
            <w:gridCol w:w="1575"/>
            <w:gridCol w:w="2101"/>
          </w:tblGrid>
        </w:tblGridChange>
      </w:tblGrid>
      <w:tr>
        <w:trPr>
          <w:cantSplit w:val="0"/>
          <w:trHeight w:val="8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School(s)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Date of attendance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Qualification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Date of Graduation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Major / Field of Specialization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Raleway" w:cs="Raleway" w:eastAsia="Raleway" w:hAnsi="Raleway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Previous projects/productions/research in Cambodia related to arts [if any]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Please do not adjust the size of the boxes.)</w:t>
      </w:r>
    </w:p>
    <w:p w:rsidR="00000000" w:rsidDel="00000000" w:rsidP="00000000" w:rsidRDefault="00000000" w:rsidRPr="00000000" w14:paraId="00000048">
      <w:pPr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aleway" w:cs="Raleway" w:eastAsia="Raleway" w:hAnsi="Raleway"/>
          <w:b w:val="1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Brief employment history, beginning with the most recent</w:t>
      </w:r>
    </w:p>
    <w:p w:rsidR="00000000" w:rsidDel="00000000" w:rsidP="00000000" w:rsidRDefault="00000000" w:rsidRPr="00000000" w14:paraId="0000004A">
      <w:pPr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7"/>
        <w:tblGridChange w:id="0">
          <w:tblGrid>
            <w:gridCol w:w="9607"/>
          </w:tblGrid>
        </w:tblGridChange>
      </w:tblGrid>
      <w:tr>
        <w:trPr>
          <w:cantSplit w:val="0"/>
          <w:trHeight w:val="288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Raleway" w:cs="Raleway" w:eastAsia="Raleway" w:hAnsi="Ralewa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20" w:line="240" w:lineRule="auto"/>
        <w:jc w:val="both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Raleway" w:cs="Raleway" w:eastAsia="Raleway" w:hAnsi="Raleway"/>
          <w:b w:val="1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What is the benefit of this program to you (personal and professional development) and the </w:t>
      </w: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dance</w:t>
      </w: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 community </w:t>
      </w: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in</w:t>
      </w: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 Cambodia? 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2"/>
        <w:tblGridChange w:id="0">
          <w:tblGrid>
            <w:gridCol w:w="9592"/>
          </w:tblGrid>
        </w:tblGridChange>
      </w:tblGrid>
      <w:tr>
        <w:trPr>
          <w:cantSplit w:val="0"/>
          <w:trHeight w:val="288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120" w:line="240" w:lineRule="auto"/>
              <w:jc w:val="both"/>
              <w:rPr>
                <w:rFonts w:ascii="Raleway" w:cs="Raleway" w:eastAsia="Raleway" w:hAnsi="Ralewa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>
          <w:rFonts w:ascii="Raleway" w:cs="Raleway" w:eastAsia="Raleway" w:hAnsi="Raleway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Raleway" w:cs="Raleway" w:eastAsia="Raleway" w:hAnsi="Raleway"/>
          <w:b w:val="1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Besides the financial support, do you need other </w:t>
      </w: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support</w:t>
      </w: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 to attend the event? 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Raleway" w:cs="Raleway" w:eastAsia="Raleway" w:hAnsi="Raleway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2.0" w:type="dxa"/>
        <w:jc w:val="left"/>
        <w:tblInd w:w="-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165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ind w:left="30" w:firstLine="0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30" w:firstLine="0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30" w:firstLine="0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30" w:firstLine="0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30" w:firstLine="0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30" w:firstLine="0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-2057399</wp:posOffset>
                </wp:positionH>
                <wp:positionV relativeFrom="paragraph">
                  <wp:posOffset>-22136099</wp:posOffset>
                </wp:positionV>
                <wp:extent cx="9479206" cy="819785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15922" y="3379633"/>
                          <a:ext cx="9460156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 2024 Mobility Grant for The Meeting Points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Application </w:t>
                            </w:r>
                            <w:r w:rsidDel="00000000" w:rsidR="00000000" w:rsidRPr="00000000">
                              <w:rPr>
                                <w:rFonts w:ascii="Khmer" w:cs="Khmer" w:eastAsia="Khmer" w:hAnsi="Khmer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Form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hmer" w:cs="Khmer" w:eastAsia="Khmer" w:hAnsi="Khmer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-2057399</wp:posOffset>
                </wp:positionH>
                <wp:positionV relativeFrom="paragraph">
                  <wp:posOffset>-22136099</wp:posOffset>
                </wp:positionV>
                <wp:extent cx="9479206" cy="819785"/>
                <wp:effectExtent b="0" l="0" r="0" t="0"/>
                <wp:wrapNone/>
                <wp:docPr id="2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9206" cy="81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Raleway" w:cs="Raleway" w:eastAsia="Raleway" w:hAnsi="Raleway"/>
          <w:b w:val="1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sz w:val="22"/>
          <w:szCs w:val="22"/>
          <w:rtl w:val="0"/>
        </w:rPr>
        <w:t xml:space="preserve">Application checklist</w:t>
      </w:r>
    </w:p>
    <w:tbl>
      <w:tblPr>
        <w:tblStyle w:val="Table6"/>
        <w:tblW w:w="96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55"/>
        <w:gridCol w:w="3852"/>
        <w:tblGridChange w:id="0">
          <w:tblGrid>
            <w:gridCol w:w="5755"/>
            <w:gridCol w:w="38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Have passport in place with at least 6-month validity before the departure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Raleway" w:cs="Raleway" w:eastAsia="Raleway" w:hAnsi="Ralewa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Raleway" w:cs="Raleway" w:eastAsia="Raleway" w:hAnsi="Ralewa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Be available to fully attend the program in-person from March 12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- 15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, 2025 inclusive of travel dates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Raleway" w:cs="Raleway" w:eastAsia="Raleway" w:hAnsi="Ralewa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One-page biography attached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Raleway" w:cs="Raleway" w:eastAsia="Raleway" w:hAnsi="Ralewa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Raleway" w:cs="Raleway" w:eastAsia="Raleway" w:hAnsi="Ralewa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Commitment to writing reports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Raleway" w:cs="Raleway" w:eastAsia="Raleway" w:hAnsi="Raleway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Cambodian Living Arts is committed to supporting the applicants regardless of discrimination, age, disability, indigenous, gender, family status, religion, and socio-economic status. Especially, we encourage candidates from the voiceless communities and we will support them (depending on their needs and necessary) to be </w:t>
      </w: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successful candidates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. If you wish to share any comments, please type in the box. 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Raleway" w:cs="Raleway" w:eastAsia="Raleway" w:hAnsi="Raleway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6"/>
        <w:tblGridChange w:id="0">
          <w:tblGrid>
            <w:gridCol w:w="9646"/>
          </w:tblGrid>
        </w:tblGridChange>
      </w:tblGrid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Raleway" w:cs="Raleway" w:eastAsia="Raleway" w:hAnsi="Raleway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Raleway" w:cs="Raleway" w:eastAsia="Raleway" w:hAnsi="Raleway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Raleway" w:cs="Raleway" w:eastAsia="Raleway" w:hAnsi="Raleway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 xml:space="preserve">Signature of applicant: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rtl w:val="0"/>
        </w:rPr>
        <w:tab/>
        <w:t xml:space="preserve">    Date: </w:t>
      </w:r>
      <w:r w:rsidDel="00000000" w:rsidR="00000000" w:rsidRPr="00000000">
        <w:rPr>
          <w:rFonts w:ascii="Raleway" w:cs="Raleway" w:eastAsia="Raleway" w:hAnsi="Raleway"/>
          <w:color w:val="000000"/>
          <w:sz w:val="22"/>
          <w:szCs w:val="22"/>
          <w:u w:val="single"/>
          <w:rtl w:val="0"/>
        </w:rPr>
        <w:tab/>
        <w:tab/>
        <w:tab/>
        <w:tab/>
      </w:r>
    </w:p>
    <w:sectPr>
      <w:headerReference r:id="rId12" w:type="default"/>
      <w:footerReference r:id="rId13" w:type="default"/>
      <w:pgSz w:h="15840" w:w="12240" w:orient="portrait"/>
      <w:pgMar w:bottom="1440" w:top="1418" w:left="1440" w:right="11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3855"/>
      </w:tabs>
      <w:spacing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1741170</wp:posOffset>
          </wp:positionH>
          <wp:positionV relativeFrom="paragraph">
            <wp:posOffset>3263900</wp:posOffset>
          </wp:positionV>
          <wp:extent cx="6106795" cy="6106795"/>
          <wp:effectExtent b="0" l="0" r="0" t="0"/>
          <wp:wrapNone/>
          <wp:docPr id="2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6795" cy="61067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pPr>
      <w:spacing w:line="240" w:lineRule="auto"/>
    </w:pPr>
    <w:rPr>
      <w:rFonts w:ascii="Segoe UI" w:cs="Segoe UI" w:hAnsi="Segoe UI"/>
      <w:sz w:val="18"/>
      <w:szCs w:val="29"/>
    </w:rPr>
  </w:style>
  <w:style w:type="paragraph" w:styleId="BodyText">
    <w:name w:val="Body Text"/>
    <w:basedOn w:val="Normal"/>
    <w:link w:val="BodyTextChar"/>
    <w:qFormat w:val="1"/>
    <w:pPr>
      <w:spacing w:after="120" w:line="240" w:lineRule="auto"/>
    </w:pPr>
    <w:rPr>
      <w:b w:val="1"/>
      <w:bCs w:val="1"/>
      <w:lang w:bidi="ar-SA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qFormat w:val="1"/>
    <w:pPr>
      <w:spacing w:line="240" w:lineRule="auto"/>
    </w:pPr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qFormat w:val="1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qFormat w:val="1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paragraph" w:styleId="Header">
    <w:name w:val="header"/>
    <w:basedOn w:val="Normal"/>
    <w:link w:val="HeaderChar"/>
    <w:uiPriority w:val="99"/>
    <w:unhideWhenUsed w:val="1"/>
    <w:qFormat w:val="1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odyTextChar" w:customStyle="1">
    <w:name w:val="Body Text Char"/>
    <w:basedOn w:val="DefaultParagraphFont"/>
    <w:link w:val="BodyText"/>
    <w:qFormat w:val="1"/>
    <w:rPr>
      <w:rFonts w:cs="Times New Roman" w:eastAsia="Times New Roman"/>
      <w:b w:val="1"/>
      <w:bCs w:val="1"/>
      <w:lang w:bidi="ar-SA"/>
    </w:rPr>
  </w:style>
  <w:style w:type="paragraph" w:styleId="m-6147809607884437638gmail-msolistparagraph" w:customStyle="1">
    <w:name w:val="m_-6147809607884437638gmail-msolistparagraph"/>
    <w:basedOn w:val="Normal"/>
    <w:qFormat w:val="1"/>
    <w:pPr>
      <w:spacing w:after="100" w:afterAutospacing="1" w:before="100" w:beforeAutospacing="1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  <w:rPr>
      <w:szCs w:val="39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qFormat w:val="1"/>
    <w:rPr>
      <w:sz w:val="20"/>
      <w:szCs w:val="32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qFormat w:val="1"/>
    <w:rPr>
      <w:b w:val="1"/>
      <w:bCs w:val="1"/>
      <w:sz w:val="20"/>
      <w:szCs w:val="3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Pr>
      <w:rFonts w:ascii="Segoe UI" w:cs="Segoe UI" w:hAnsi="Segoe UI"/>
      <w:sz w:val="18"/>
      <w:szCs w:val="29"/>
    </w:rPr>
  </w:style>
  <w:style w:type="character" w:styleId="HeaderChar" w:customStyle="1">
    <w:name w:val="Header Char"/>
    <w:basedOn w:val="DefaultParagraphFont"/>
    <w:link w:val="Header"/>
    <w:uiPriority w:val="99"/>
    <w:qFormat w:val="1"/>
    <w:rPr>
      <w:szCs w:val="39"/>
    </w:rPr>
  </w:style>
  <w:style w:type="character" w:styleId="FooterChar" w:customStyle="1">
    <w:name w:val="Footer Char"/>
    <w:basedOn w:val="DefaultParagraphFont"/>
    <w:link w:val="Footer"/>
    <w:uiPriority w:val="99"/>
    <w:qFormat w:val="1"/>
    <w:rPr>
      <w:szCs w:val="39"/>
    </w:rPr>
  </w:style>
  <w:style w:type="table" w:styleId="Style27" w:customStyle="1">
    <w:name w:val="_Style 27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28" w:customStyle="1">
    <w:name w:val="_Style 28"/>
    <w:basedOn w:val="TableNormal"/>
    <w:qFormat w:val="1"/>
    <w:tblPr/>
  </w:style>
  <w:style w:type="table" w:styleId="Style29" w:customStyle="1">
    <w:name w:val="_Style 29"/>
    <w:basedOn w:val="TableNormal"/>
    <w:qFormat w:val="1"/>
    <w:tblPr/>
  </w:style>
  <w:style w:type="table" w:styleId="Style30" w:customStyle="1">
    <w:name w:val="_Style 30"/>
    <w:basedOn w:val="TableNormal"/>
    <w:qFormat w:val="1"/>
    <w:tblPr/>
  </w:style>
  <w:style w:type="table" w:styleId="Style31" w:customStyle="1">
    <w:name w:val="_Style 31"/>
    <w:basedOn w:val="TableNormal"/>
    <w:qFormat w:val="1"/>
    <w:tblPr/>
  </w:style>
  <w:style w:type="table" w:styleId="Style32" w:customStyle="1">
    <w:name w:val="_Style 32"/>
    <w:basedOn w:val="TableNormal"/>
    <w:qFormat w:val="1"/>
    <w:tblPr/>
  </w:style>
  <w:style w:type="table" w:styleId="Style33" w:customStyle="1">
    <w:name w:val="_Style 33"/>
    <w:basedOn w:val="TableNormal"/>
    <w:qFormat w:val="1"/>
    <w:tblPr/>
  </w:style>
  <w:style w:type="table" w:styleId="Style34" w:customStyle="1">
    <w:name w:val="_Style 34"/>
    <w:basedOn w:val="TableNormal"/>
    <w:qFormat w:val="1"/>
    <w:tblPr/>
  </w:style>
  <w:style w:type="table" w:styleId="Style35" w:customStyle="1">
    <w:name w:val="_Style 35"/>
    <w:basedOn w:val="TableNormal"/>
    <w:qFormat w:val="1"/>
    <w:tblPr/>
  </w:style>
  <w:style w:type="table" w:styleId="Style36" w:customStyle="1">
    <w:name w:val="_Style 36"/>
    <w:basedOn w:val="TableNormal"/>
    <w:tblPr/>
  </w:style>
  <w:style w:type="table" w:styleId="Style37" w:customStyle="1">
    <w:name w:val="_Style 37"/>
    <w:basedOn w:val="TableNormal"/>
    <w:qFormat w:val="1"/>
    <w:tblPr/>
  </w:style>
  <w:style w:type="table" w:styleId="Style38" w:customStyle="1">
    <w:name w:val="_Style 38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39" w:customStyle="1">
    <w:name w:val="_Style 39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0" w:customStyle="1">
    <w:name w:val="_Style 40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1" w:customStyle="1">
    <w:name w:val="_Style 41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2" w:customStyle="1">
    <w:name w:val="_Style 42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3" w:customStyle="1">
    <w:name w:val="_Style 43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4" w:customStyle="1">
    <w:name w:val="_Style 44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5" w:customStyle="1">
    <w:name w:val="_Style 45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6" w:customStyle="1">
    <w:name w:val="_Style 46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7" w:customStyle="1">
    <w:name w:val="_Style 47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8" w:customStyle="1">
    <w:name w:val="_Style 48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49" w:customStyle="1">
    <w:name w:val="_Style 49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50" w:customStyle="1">
    <w:name w:val="_Style 50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51" w:customStyle="1">
    <w:name w:val="_Style 51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52" w:customStyle="1">
    <w:name w:val="_Style 52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53" w:customStyle="1">
    <w:name w:val="_Style 53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54" w:customStyle="1">
    <w:name w:val="_Style 54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55" w:customStyle="1">
    <w:name w:val="_Style 55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56" w:customStyle="1">
    <w:name w:val="_Style 56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57" w:customStyle="1">
    <w:name w:val="_Style 57"/>
    <w:basedOn w:val="TableNormal"/>
    <w:qFormat w:val="1"/>
    <w:tblPr>
      <w:tblCellMar>
        <w:left w:w="115.0" w:type="dxa"/>
        <w:right w:w="115.0" w:type="dxa"/>
      </w:tblCellMar>
    </w:tblPr>
  </w:style>
  <w:style w:type="paragraph" w:styleId="msolistparagraph0" w:customStyle="1">
    <w:name w:val="msolistparagraph"/>
    <w:qFormat w:val="1"/>
    <w:pPr>
      <w:spacing w:line="256" w:lineRule="auto"/>
      <w:ind w:left="720"/>
      <w:contextualSpacing w:val="1"/>
    </w:pPr>
    <w:rPr>
      <w:rFonts w:cs="Arial Unicode MS"/>
      <w:szCs w:val="39"/>
      <w:lang w:eastAsia="zh-CN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hyperlink" Target="mailto:tola@cambodianlivingarts.org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3O+WfJwbtO1IpeEgyxRF5+E2g==">CgMxLjAyCGguZ2pkZ3hzOAByITFtQW9MOHVlbmVQSEY5QXFHYWl6VlVPXzNVTE95WXNreg==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2025-01-23T07:50:00Z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D2D2BC352BCE4720AE45AA1734AE49DE</vt:lpwstr>
  </property>
</Properties>
</file>